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321" w:rsidRDefault="00024321"/>
    <w:p w:rsidR="00191770" w:rsidRPr="00191770" w:rsidRDefault="00191770" w:rsidP="00191770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191770">
        <w:rPr>
          <w:b/>
          <w:sz w:val="28"/>
          <w:szCs w:val="28"/>
        </w:rPr>
        <w:t>1.1.2 The institution adheres to the academic calendar including the conduct of CIE</w:t>
      </w:r>
    </w:p>
    <w:p w:rsidR="00191770" w:rsidRDefault="00191770"/>
    <w:p w:rsidR="00191770" w:rsidRDefault="00191770" w:rsidP="00191770">
      <w:pPr>
        <w:jc w:val="center"/>
        <w:rPr>
          <w:b/>
          <w:u w:val="single"/>
        </w:rPr>
      </w:pPr>
      <w:r w:rsidRPr="00191770">
        <w:rPr>
          <w:b/>
          <w:u w:val="single"/>
        </w:rPr>
        <w:t>INDEX</w:t>
      </w:r>
    </w:p>
    <w:p w:rsidR="00191770" w:rsidRDefault="00191770" w:rsidP="00191770">
      <w:pPr>
        <w:jc w:val="center"/>
        <w:rPr>
          <w:b/>
          <w:u w:val="single"/>
        </w:rPr>
      </w:pPr>
    </w:p>
    <w:tbl>
      <w:tblPr>
        <w:tblStyle w:val="TableGrid"/>
        <w:tblW w:w="0" w:type="auto"/>
        <w:jc w:val="center"/>
        <w:tblLook w:val="04A0"/>
      </w:tblPr>
      <w:tblGrid>
        <w:gridCol w:w="959"/>
        <w:gridCol w:w="5202"/>
        <w:gridCol w:w="1892"/>
      </w:tblGrid>
      <w:tr w:rsidR="00191770" w:rsidTr="0076074F">
        <w:trPr>
          <w:jc w:val="center"/>
        </w:trPr>
        <w:tc>
          <w:tcPr>
            <w:tcW w:w="959" w:type="dxa"/>
          </w:tcPr>
          <w:p w:rsidR="00191770" w:rsidRPr="00191770" w:rsidRDefault="00191770" w:rsidP="00AE6DF6">
            <w:pPr>
              <w:spacing w:before="120" w:after="120"/>
              <w:jc w:val="center"/>
              <w:rPr>
                <w:b/>
              </w:rPr>
            </w:pPr>
            <w:r w:rsidRPr="00191770">
              <w:rPr>
                <w:b/>
              </w:rPr>
              <w:t>Sl.No.</w:t>
            </w:r>
          </w:p>
        </w:tc>
        <w:tc>
          <w:tcPr>
            <w:tcW w:w="5202" w:type="dxa"/>
          </w:tcPr>
          <w:p w:rsidR="00191770" w:rsidRPr="00191770" w:rsidRDefault="00191770" w:rsidP="00AE6DF6">
            <w:pPr>
              <w:spacing w:before="120" w:after="120"/>
              <w:jc w:val="center"/>
              <w:rPr>
                <w:b/>
              </w:rPr>
            </w:pPr>
            <w:r w:rsidRPr="00191770">
              <w:rPr>
                <w:b/>
              </w:rPr>
              <w:t>Contents</w:t>
            </w:r>
          </w:p>
        </w:tc>
        <w:tc>
          <w:tcPr>
            <w:tcW w:w="1892" w:type="dxa"/>
          </w:tcPr>
          <w:p w:rsidR="00191770" w:rsidRPr="00191770" w:rsidRDefault="00832E83" w:rsidP="00AE6DF6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Details</w:t>
            </w:r>
          </w:p>
        </w:tc>
      </w:tr>
      <w:tr w:rsidR="00191770" w:rsidTr="0076074F">
        <w:trPr>
          <w:jc w:val="center"/>
        </w:trPr>
        <w:tc>
          <w:tcPr>
            <w:tcW w:w="959" w:type="dxa"/>
          </w:tcPr>
          <w:p w:rsidR="00191770" w:rsidRPr="00AE6DF6" w:rsidRDefault="00191770" w:rsidP="00AE6DF6">
            <w:pPr>
              <w:pStyle w:val="ListParagraph"/>
              <w:numPr>
                <w:ilvl w:val="0"/>
                <w:numId w:val="1"/>
              </w:numPr>
              <w:spacing w:before="120" w:after="120"/>
              <w:jc w:val="center"/>
              <w:rPr>
                <w:b/>
                <w:u w:val="single"/>
              </w:rPr>
            </w:pPr>
          </w:p>
        </w:tc>
        <w:tc>
          <w:tcPr>
            <w:tcW w:w="5202" w:type="dxa"/>
          </w:tcPr>
          <w:p w:rsidR="00191770" w:rsidRPr="00191770" w:rsidRDefault="00191770" w:rsidP="00AE6DF6">
            <w:pPr>
              <w:spacing w:before="120" w:after="120"/>
            </w:pPr>
            <w:r w:rsidRPr="00191770">
              <w:t xml:space="preserve"> Calendar of Events</w:t>
            </w:r>
          </w:p>
        </w:tc>
        <w:tc>
          <w:tcPr>
            <w:tcW w:w="1892" w:type="dxa"/>
          </w:tcPr>
          <w:p w:rsidR="00191770" w:rsidRPr="00AE6DF6" w:rsidRDefault="00002E21" w:rsidP="00AE6DF6">
            <w:pPr>
              <w:spacing w:before="120" w:after="120"/>
              <w:jc w:val="center"/>
            </w:pPr>
            <w:hyperlink r:id="rId7" w:history="1">
              <w:r w:rsidR="00832E83" w:rsidRPr="00B2636C">
                <w:rPr>
                  <w:rStyle w:val="Hyperlink"/>
                </w:rPr>
                <w:t>View</w:t>
              </w:r>
              <w:r w:rsidR="0076074F" w:rsidRPr="00B2636C">
                <w:rPr>
                  <w:rStyle w:val="Hyperlink"/>
                </w:rPr>
                <w:t xml:space="preserve"> </w:t>
              </w:r>
              <w:r w:rsidR="00832E83" w:rsidRPr="00B2636C">
                <w:rPr>
                  <w:rStyle w:val="Hyperlink"/>
                </w:rPr>
                <w:t>Link</w:t>
              </w:r>
            </w:hyperlink>
          </w:p>
        </w:tc>
      </w:tr>
      <w:tr w:rsidR="00191770" w:rsidTr="0076074F">
        <w:trPr>
          <w:jc w:val="center"/>
        </w:trPr>
        <w:tc>
          <w:tcPr>
            <w:tcW w:w="959" w:type="dxa"/>
          </w:tcPr>
          <w:p w:rsidR="00191770" w:rsidRPr="00AE6DF6" w:rsidRDefault="00191770" w:rsidP="00AE6DF6">
            <w:pPr>
              <w:pStyle w:val="ListParagraph"/>
              <w:numPr>
                <w:ilvl w:val="0"/>
                <w:numId w:val="1"/>
              </w:numPr>
              <w:spacing w:before="120" w:after="120"/>
              <w:jc w:val="center"/>
              <w:rPr>
                <w:b/>
                <w:u w:val="single"/>
              </w:rPr>
            </w:pPr>
          </w:p>
        </w:tc>
        <w:tc>
          <w:tcPr>
            <w:tcW w:w="5202" w:type="dxa"/>
          </w:tcPr>
          <w:p w:rsidR="00191770" w:rsidRPr="00191770" w:rsidRDefault="00211F20" w:rsidP="00AE6DF6">
            <w:pPr>
              <w:spacing w:before="120" w:after="120"/>
            </w:pPr>
            <w:r>
              <w:t>Proof of Events Adherence to Aca</w:t>
            </w:r>
            <w:r w:rsidR="00191770" w:rsidRPr="00191770">
              <w:t>d</w:t>
            </w:r>
            <w:r>
              <w:t>e</w:t>
            </w:r>
            <w:r w:rsidR="00191770" w:rsidRPr="00191770">
              <w:t>mic Calendar including CIE</w:t>
            </w:r>
            <w:r w:rsidR="00EA3597">
              <w:t xml:space="preserve"> </w:t>
            </w:r>
            <w:r w:rsidR="001C3F74">
              <w:t>for ODD Semester</w:t>
            </w:r>
          </w:p>
        </w:tc>
        <w:tc>
          <w:tcPr>
            <w:tcW w:w="1892" w:type="dxa"/>
          </w:tcPr>
          <w:p w:rsidR="00191770" w:rsidRPr="00AE6DF6" w:rsidRDefault="00002E21" w:rsidP="00AE6DF6">
            <w:pPr>
              <w:spacing w:before="120" w:after="120"/>
              <w:jc w:val="center"/>
            </w:pPr>
            <w:hyperlink r:id="rId8" w:history="1">
              <w:r w:rsidR="00832E83" w:rsidRPr="00B2636C">
                <w:rPr>
                  <w:rStyle w:val="Hyperlink"/>
                </w:rPr>
                <w:t>View</w:t>
              </w:r>
              <w:r w:rsidR="0076074F" w:rsidRPr="00B2636C">
                <w:rPr>
                  <w:rStyle w:val="Hyperlink"/>
                </w:rPr>
                <w:t xml:space="preserve"> </w:t>
              </w:r>
              <w:r w:rsidR="00832E83" w:rsidRPr="00B2636C">
                <w:rPr>
                  <w:rStyle w:val="Hyperlink"/>
                </w:rPr>
                <w:t>Link</w:t>
              </w:r>
            </w:hyperlink>
          </w:p>
        </w:tc>
      </w:tr>
      <w:tr w:rsidR="001C3F74" w:rsidTr="0076074F">
        <w:trPr>
          <w:jc w:val="center"/>
        </w:trPr>
        <w:tc>
          <w:tcPr>
            <w:tcW w:w="959" w:type="dxa"/>
          </w:tcPr>
          <w:p w:rsidR="001C3F74" w:rsidRPr="00AE6DF6" w:rsidRDefault="001C3F74" w:rsidP="00AE6DF6">
            <w:pPr>
              <w:pStyle w:val="ListParagraph"/>
              <w:numPr>
                <w:ilvl w:val="0"/>
                <w:numId w:val="1"/>
              </w:numPr>
              <w:spacing w:before="120" w:after="120"/>
              <w:jc w:val="center"/>
              <w:rPr>
                <w:b/>
                <w:u w:val="single"/>
              </w:rPr>
            </w:pPr>
          </w:p>
        </w:tc>
        <w:tc>
          <w:tcPr>
            <w:tcW w:w="5202" w:type="dxa"/>
          </w:tcPr>
          <w:p w:rsidR="001C3F74" w:rsidRPr="00191770" w:rsidRDefault="001C3F74" w:rsidP="00ED2940">
            <w:pPr>
              <w:spacing w:before="120" w:after="120"/>
            </w:pPr>
            <w:r>
              <w:t>Proof of Events Adherence to Aca</w:t>
            </w:r>
            <w:r w:rsidRPr="00191770">
              <w:t>d</w:t>
            </w:r>
            <w:r>
              <w:t>e</w:t>
            </w:r>
            <w:r w:rsidRPr="00191770">
              <w:t>mic Calendar including CIE</w:t>
            </w:r>
            <w:r>
              <w:t xml:space="preserve"> </w:t>
            </w:r>
            <w:r>
              <w:t>for EVEN</w:t>
            </w:r>
            <w:r>
              <w:t xml:space="preserve"> Semester</w:t>
            </w:r>
          </w:p>
        </w:tc>
        <w:tc>
          <w:tcPr>
            <w:tcW w:w="1892" w:type="dxa"/>
          </w:tcPr>
          <w:p w:rsidR="001C3F74" w:rsidRPr="00AE6DF6" w:rsidRDefault="001C3F74" w:rsidP="00ED2940">
            <w:pPr>
              <w:spacing w:before="120" w:after="120"/>
              <w:jc w:val="center"/>
            </w:pPr>
            <w:hyperlink r:id="rId9" w:history="1">
              <w:r w:rsidRPr="00B2636C">
                <w:rPr>
                  <w:rStyle w:val="Hyperlink"/>
                </w:rPr>
                <w:t>View Link</w:t>
              </w:r>
            </w:hyperlink>
          </w:p>
        </w:tc>
      </w:tr>
    </w:tbl>
    <w:p w:rsidR="00191770" w:rsidRPr="00191770" w:rsidRDefault="00191770" w:rsidP="00191770">
      <w:pPr>
        <w:jc w:val="center"/>
        <w:rPr>
          <w:b/>
          <w:u w:val="single"/>
        </w:rPr>
      </w:pPr>
    </w:p>
    <w:sectPr w:rsidR="00191770" w:rsidRPr="00191770" w:rsidSect="005C2892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286C" w:rsidRDefault="0056286C" w:rsidP="00191770">
      <w:r>
        <w:separator/>
      </w:r>
    </w:p>
  </w:endnote>
  <w:endnote w:type="continuationSeparator" w:id="1">
    <w:p w:rsidR="0056286C" w:rsidRDefault="0056286C" w:rsidP="001917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286C" w:rsidRDefault="0056286C" w:rsidP="00191770">
      <w:r>
        <w:separator/>
      </w:r>
    </w:p>
  </w:footnote>
  <w:footnote w:type="continuationSeparator" w:id="1">
    <w:p w:rsidR="0056286C" w:rsidRDefault="0056286C" w:rsidP="001917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7B04A2" w:rsidTr="0078273A">
      <w:trPr>
        <w:trHeight w:val="1582"/>
      </w:trPr>
      <w:tc>
        <w:tcPr>
          <w:tcW w:w="1560" w:type="dxa"/>
        </w:tcPr>
        <w:p w:rsidR="007B04A2" w:rsidRDefault="007B04A2" w:rsidP="0078273A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bidi="ar-SA"/>
            </w:rPr>
            <w:drawing>
              <wp:inline distT="0" distB="0" distL="0" distR="0">
                <wp:extent cx="836262" cy="803910"/>
                <wp:effectExtent l="19050" t="0" r="1938" b="0"/>
                <wp:docPr id="8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7B04A2" w:rsidRPr="00380B8F" w:rsidRDefault="007B04A2" w:rsidP="0078273A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7B04A2" w:rsidRPr="00B178A0" w:rsidRDefault="007B04A2" w:rsidP="0078273A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7B04A2" w:rsidRDefault="007B04A2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7B04A2" w:rsidRDefault="007B04A2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7B04A2" w:rsidRPr="003E4B14" w:rsidRDefault="007B04A2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7B04A2" w:rsidRPr="00380B8F" w:rsidRDefault="007B04A2" w:rsidP="0078273A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bidi="ar-SA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9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7B04A2" w:rsidRPr="00380B8F" w:rsidRDefault="007B04A2" w:rsidP="0078273A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7B04A2" w:rsidRDefault="007B04A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EE0B0B"/>
    <w:multiLevelType w:val="hybridMultilevel"/>
    <w:tmpl w:val="B8F8AC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191770"/>
    <w:rsid w:val="00002E21"/>
    <w:rsid w:val="0002077A"/>
    <w:rsid w:val="00024321"/>
    <w:rsid w:val="00037BC9"/>
    <w:rsid w:val="000649E4"/>
    <w:rsid w:val="00144920"/>
    <w:rsid w:val="00144B24"/>
    <w:rsid w:val="00191770"/>
    <w:rsid w:val="001C3F74"/>
    <w:rsid w:val="00211F20"/>
    <w:rsid w:val="002336BF"/>
    <w:rsid w:val="00290B3E"/>
    <w:rsid w:val="002940EB"/>
    <w:rsid w:val="00481F88"/>
    <w:rsid w:val="00486A57"/>
    <w:rsid w:val="004F2FCD"/>
    <w:rsid w:val="0056286C"/>
    <w:rsid w:val="0058282E"/>
    <w:rsid w:val="0059337D"/>
    <w:rsid w:val="005A7FDE"/>
    <w:rsid w:val="005C2892"/>
    <w:rsid w:val="006F56F4"/>
    <w:rsid w:val="0076074F"/>
    <w:rsid w:val="00781871"/>
    <w:rsid w:val="007B04A2"/>
    <w:rsid w:val="007F52AB"/>
    <w:rsid w:val="00832E83"/>
    <w:rsid w:val="00997BC8"/>
    <w:rsid w:val="00A334F5"/>
    <w:rsid w:val="00AE6DF6"/>
    <w:rsid w:val="00B2636C"/>
    <w:rsid w:val="00B26CDA"/>
    <w:rsid w:val="00B86256"/>
    <w:rsid w:val="00C270BB"/>
    <w:rsid w:val="00C62AE3"/>
    <w:rsid w:val="00C63899"/>
    <w:rsid w:val="00C835A2"/>
    <w:rsid w:val="00CC0E27"/>
    <w:rsid w:val="00D62170"/>
    <w:rsid w:val="00E65967"/>
    <w:rsid w:val="00E8282A"/>
    <w:rsid w:val="00E91219"/>
    <w:rsid w:val="00EA3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70"/>
    <w:pPr>
      <w:spacing w:after="0" w:line="240" w:lineRule="auto"/>
    </w:pPr>
    <w:rPr>
      <w:rFonts w:ascii="Times New Roman" w:eastAsia="Times New Roman" w:hAnsi="Times New Roman" w:cs="Times New Roman"/>
      <w:lang w:val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177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IN" w:bidi="ar-SA"/>
    </w:rPr>
  </w:style>
  <w:style w:type="character" w:customStyle="1" w:styleId="HeaderChar">
    <w:name w:val="Header Char"/>
    <w:basedOn w:val="DefaultParagraphFont"/>
    <w:link w:val="Header"/>
    <w:uiPriority w:val="99"/>
    <w:rsid w:val="00191770"/>
  </w:style>
  <w:style w:type="paragraph" w:styleId="Footer">
    <w:name w:val="footer"/>
    <w:basedOn w:val="Normal"/>
    <w:link w:val="FooterChar"/>
    <w:uiPriority w:val="99"/>
    <w:semiHidden/>
    <w:unhideWhenUsed/>
    <w:rsid w:val="0019177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IN" w:bidi="ar-SA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91770"/>
  </w:style>
  <w:style w:type="paragraph" w:styleId="BalloonText">
    <w:name w:val="Balloon Text"/>
    <w:basedOn w:val="Normal"/>
    <w:link w:val="BalloonTextChar"/>
    <w:uiPriority w:val="99"/>
    <w:semiHidden/>
    <w:unhideWhenUsed/>
    <w:rsid w:val="00191770"/>
    <w:rPr>
      <w:rFonts w:ascii="Tahoma" w:eastAsiaTheme="minorHAnsi" w:hAnsi="Tahoma" w:cs="Tahoma"/>
      <w:sz w:val="16"/>
      <w:szCs w:val="16"/>
      <w:lang w:val="en-IN"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77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917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E6DF6"/>
    <w:pPr>
      <w:ind w:left="720"/>
      <w:contextualSpacing/>
    </w:pPr>
    <w:rPr>
      <w:rFonts w:cs="Mangal"/>
      <w:szCs w:val="20"/>
    </w:rPr>
  </w:style>
  <w:style w:type="character" w:styleId="Hyperlink">
    <w:name w:val="Hyperlink"/>
    <w:basedOn w:val="DefaultParagraphFont"/>
    <w:uiPriority w:val="99"/>
    <w:unhideWhenUsed/>
    <w:rsid w:val="00832E8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pthagiri.edu.in/designs/naac/AQAR2023_24/CR1/112/COECOMPLIANCE_ODD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apthagiri.edu.in/designs/naac/AQAR2023_24/CR1/112/COE_2023-24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sapthagiri.edu.in/designs/naac/AQAR2023_24/CR1/112/COECOMPLIANCE_EVEN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cp:lastPrinted>2025-01-22T08:36:00Z</cp:lastPrinted>
  <dcterms:created xsi:type="dcterms:W3CDTF">2025-01-22T08:36:00Z</dcterms:created>
  <dcterms:modified xsi:type="dcterms:W3CDTF">2025-01-23T10:16:00Z</dcterms:modified>
</cp:coreProperties>
</file>